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10C5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</w:rPr>
      </w:pPr>
      <w:r>
        <w:rPr>
          <w:rStyle w:val="5"/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附件2：</w:t>
      </w:r>
    </w:p>
    <w:p w14:paraId="15F1E88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964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8"/>
          <w:szCs w:val="48"/>
          <w:u w:val="none"/>
          <w:lang w:eastAsia="zh-CN"/>
        </w:rPr>
      </w:pPr>
      <w:r>
        <w:rPr>
          <w:rFonts w:hint="eastAsia" w:cs="宋体"/>
          <w:b/>
          <w:bCs/>
          <w:i w:val="0"/>
          <w:iCs w:val="0"/>
          <w:caps w:val="0"/>
          <w:color w:val="333333"/>
          <w:spacing w:val="0"/>
          <w:sz w:val="48"/>
          <w:szCs w:val="48"/>
          <w:u w:val="none"/>
          <w:lang w:val="en-US" w:eastAsia="zh-CN"/>
        </w:rPr>
        <w:t>第六届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8"/>
          <w:szCs w:val="48"/>
          <w:u w:val="none"/>
        </w:rPr>
        <w:t>温州国际设计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48"/>
          <w:szCs w:val="48"/>
          <w:u w:val="none"/>
          <w:lang w:eastAsia="zh-CN"/>
        </w:rPr>
        <w:t>双年赛</w:t>
      </w:r>
    </w:p>
    <w:p w14:paraId="441CF56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964" w:firstLineChars="200"/>
        <w:jc w:val="center"/>
        <w:textAlignment w:val="auto"/>
        <w:rPr>
          <w:rStyle w:val="5"/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8"/>
          <w:szCs w:val="48"/>
          <w:u w:val="none"/>
        </w:rPr>
        <w:t>环境艺术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8"/>
          <w:szCs w:val="48"/>
          <w:u w:val="none"/>
          <w:lang w:val="en-US" w:eastAsia="zh-CN"/>
        </w:rPr>
        <w:t>设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u w:val="none"/>
          <w:lang w:val="en-US" w:eastAsia="zh-CN"/>
        </w:rPr>
        <w:t>计赛项要求及规范</w:t>
      </w:r>
    </w:p>
    <w:p w14:paraId="5D50F05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left"/>
        <w:textAlignment w:val="auto"/>
        <w:rPr>
          <w:rFonts w:hint="eastAsia" w:ascii="宋体" w:hAnsi="宋体" w:eastAsia="宋体" w:cs="宋体"/>
          <w:color w:val="333333"/>
          <w:sz w:val="28"/>
          <w:szCs w:val="28"/>
          <w:u w:val="none"/>
        </w:rPr>
      </w:pPr>
      <w:r>
        <w:rPr>
          <w:rStyle w:val="5"/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一、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</w:rPr>
        <w:t>设计</w:t>
      </w:r>
      <w:r>
        <w:rPr>
          <w:rStyle w:val="5"/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征集范围</w:t>
      </w:r>
    </w:p>
    <w:p w14:paraId="4718C4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</w:rPr>
        <w:t>1、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传统文化与现代科技相融合，围绕绿色城市，智慧城市、文化城市展开的，包含但不限于商业空间、宜居空间、社区改造，生态社区，文化乡镇等人文创新的区域景观环境、室内外建筑装饰等艺术设计。</w:t>
      </w:r>
    </w:p>
    <w:p w14:paraId="2CE945C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333333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2、</w:t>
      </w:r>
      <w:r>
        <w:rPr>
          <w:rFonts w:hint="eastAsia" w:ascii="宋体" w:hAnsi="宋体" w:cs="宋体"/>
          <w:color w:val="333333"/>
          <w:sz w:val="28"/>
          <w:szCs w:val="28"/>
          <w:u w:val="none"/>
          <w:lang w:val="en-US" w:eastAsia="zh-CN"/>
        </w:rPr>
        <w:t>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显公共性和开放性，提升市民与建筑的互动关系，营造充满社会活力的场所氛围，带动片区成为极具人气和文化创新生命力的特色文化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街区、社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区设计。</w:t>
      </w:r>
    </w:p>
    <w:p w14:paraId="5BFC78D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color w:val="333333"/>
          <w:sz w:val="28"/>
          <w:szCs w:val="28"/>
          <w:u w:val="none"/>
          <w:lang w:val="en-US" w:eastAsia="zh-CN"/>
        </w:rPr>
        <w:t>3、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围绕振兴乡村，展现民俗文化艺术，征集富有地方文化特色的包含但不限于乡居、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</w:rPr>
        <w:t>民宿、文化礼堂建筑及室内外设计。</w:t>
      </w:r>
    </w:p>
    <w:p w14:paraId="320911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50" w:beforeAutospacing="0" w:after="350" w:afterAutospacing="0" w:line="390" w:lineRule="atLeast"/>
        <w:ind w:left="480" w:right="0"/>
        <w:rPr>
          <w:color w:val="333333"/>
          <w:sz w:val="28"/>
          <w:szCs w:val="28"/>
          <w:u w:val="none"/>
        </w:rPr>
      </w:pPr>
      <w:r>
        <w:rPr>
          <w:rFonts w:hint="eastAsia" w:ascii="宋体" w:hAnsi="宋体" w:cs="宋体"/>
          <w:color w:val="333333"/>
          <w:sz w:val="28"/>
          <w:szCs w:val="28"/>
          <w:u w:val="none"/>
          <w:lang w:val="en-US" w:eastAsia="zh-CN"/>
        </w:rPr>
        <w:t>二、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u w:val="none"/>
        </w:rPr>
        <w:t>作品规范</w:t>
      </w:r>
    </w:p>
    <w:p w14:paraId="46B4DC5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1、环艺类展板图片：</w:t>
      </w:r>
    </w:p>
    <w:p w14:paraId="2511168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作品展板2张，800mm×1200mm竖版排列，分辨率为300dpi。图片内容需含有且不限于简易设计说明、设计方案、实景资料。</w:t>
      </w:r>
    </w:p>
    <w:p w14:paraId="5642DD5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图片格式统一为jpg或CMYK模式，单张图片大小不得超过80M。环艺图版中应包括简要的设计说明，能够辅助说明作品的设计意图和特色，字符数不限，但语言文字应为中文（繁体、简体均可）或者英文。展板上下要有温州国际设计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双年赛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图形识别模板，板可到官网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征集公告中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下载（</w:t>
      </w:r>
      <w:r>
        <w:rPr>
          <w:rStyle w:val="6"/>
          <w:rFonts w:hint="eastAsia" w:ascii="News706 BT" w:hAnsi="News706 BT" w:eastAsia="OPPOSans L" w:cs="News706 BT"/>
          <w:b w:val="0"/>
          <w:bCs w:val="0"/>
          <w:color w:val="auto"/>
          <w:sz w:val="24"/>
          <w:szCs w:val="32"/>
          <w:u w:val="none"/>
          <w:lang w:val="en-US" w:eastAsia="zh-CN"/>
        </w:rPr>
        <w:t>http:// wzdb.zjcst.edu.cn /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）。如下图所示;</w:t>
      </w:r>
    </w:p>
    <w:p w14:paraId="17CB7A3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eastAsia="zh-CN"/>
        </w:rPr>
      </w:pPr>
      <w:r>
        <w:drawing>
          <wp:inline distT="0" distB="0" distL="114300" distR="114300">
            <wp:extent cx="3295650" cy="48577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C5A4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2、作品评审图片：图片格式统一为jpg，210mm*290mm一张，附简要设计说明。横竖不限，分辨率为300dpi, RGB模式。单张图片大小不得超过20M。</w:t>
      </w:r>
    </w:p>
    <w:p w14:paraId="2116993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 xml:space="preserve"> 3、视频文件说明</w:t>
      </w:r>
    </w:p>
    <w:p w14:paraId="6A72ABE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可附加视频、漫游动画，此项为加分项，不做硬性要求。视频格式为MP4，同一参赛题目中演示视频不超过100M，不低于20M，清晰度为1080p，时限不超过5分钟，显示比例为16:9，保证画面质量。</w:t>
      </w:r>
    </w:p>
    <w:p w14:paraId="7F598FF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4、作品说明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200字以内，能够清晰表达作品创意、内容。</w:t>
      </w:r>
    </w:p>
    <w:p w14:paraId="5D26B85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color w:val="333333"/>
          <w:sz w:val="28"/>
          <w:szCs w:val="28"/>
          <w:u w:val="none"/>
        </w:rPr>
      </w:pPr>
      <w:r>
        <w:rPr>
          <w:rStyle w:val="5"/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三、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</w:rPr>
        <w:t>奖项设置</w:t>
      </w:r>
    </w:p>
    <w:p w14:paraId="2A763CA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333333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</w:rPr>
        <w:t>设专业组和学生组2个组别（分组评审），每个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</w:rPr>
        <w:t>别各设金奖1名、银奖2名、铜奖3名、优秀奖若干。获奖者颁发获奖证书及相应奖金</w:t>
      </w:r>
      <w:bookmarkStart w:id="0" w:name="_GoBack"/>
      <w:r>
        <w:rPr>
          <w:rFonts w:hint="eastAsia"/>
          <w:sz w:val="21"/>
          <w:szCs w:val="21"/>
          <w:lang w:eastAsia="zh-CN"/>
        </w:rPr>
        <w:t>（</w:t>
      </w:r>
      <w:r>
        <w:rPr>
          <w:rFonts w:hint="eastAsia"/>
          <w:sz w:val="21"/>
          <w:szCs w:val="21"/>
          <w:lang w:val="en-US" w:eastAsia="zh-CN"/>
        </w:rPr>
        <w:t>税前</w:t>
      </w:r>
      <w:r>
        <w:rPr>
          <w:rFonts w:hint="eastAsia"/>
          <w:sz w:val="21"/>
          <w:szCs w:val="21"/>
          <w:lang w:eastAsia="zh-CN"/>
        </w:rPr>
        <w:t>）</w:t>
      </w:r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</w:rPr>
        <w:t>。</w:t>
      </w:r>
    </w:p>
    <w:p w14:paraId="0ED7983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333333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</w:rPr>
        <w:t>奖金额度如下：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2"/>
        <w:gridCol w:w="1320"/>
        <w:gridCol w:w="1320"/>
        <w:gridCol w:w="1120"/>
        <w:gridCol w:w="1120"/>
      </w:tblGrid>
      <w:tr w14:paraId="2E5A6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05575C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  <w:lang w:val="en-US" w:eastAsia="zh-CN"/>
              </w:rPr>
              <w:t>赛项类别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4F118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  <w:t>组别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3E695C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  <w:t>金奖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3E267E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  <w:t>银奖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30DFDD4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  <w:t>铜奖</w:t>
            </w:r>
          </w:p>
        </w:tc>
      </w:tr>
      <w:tr w14:paraId="05D82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7B7234A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  <w:t>环艺类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35672F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  <w:t>专业组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6736AB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  <w:t>5000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50FCDEC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  <w:t>3000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09D167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  <w:t>1000</w:t>
            </w:r>
          </w:p>
        </w:tc>
      </w:tr>
      <w:tr w14:paraId="0C135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3FA43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01E20E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  <w:t>学生组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78E892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  <w:t>2000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79E24A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  <w:t>1000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4AE3DB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  <w:t>800</w:t>
            </w:r>
          </w:p>
        </w:tc>
      </w:tr>
    </w:tbl>
    <w:p w14:paraId="513EB6C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333333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</w:rPr>
        <w:t> </w:t>
      </w:r>
    </w:p>
    <w:p w14:paraId="5B0E9C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s706 BT">
    <w:panose1 w:val="02040804060705020204"/>
    <w:charset w:val="00"/>
    <w:family w:val="auto"/>
    <w:pitch w:val="default"/>
    <w:sig w:usb0="800000AF" w:usb1="1000204A" w:usb2="00000000" w:usb3="00000000" w:csb0="00000011" w:csb1="00000000"/>
  </w:font>
  <w:font w:name="OPPOSans L">
    <w:panose1 w:val="00020600040101010101"/>
    <w:charset w:val="86"/>
    <w:family w:val="auto"/>
    <w:pitch w:val="default"/>
    <w:sig w:usb0="A100027F" w:usb1="4A01785B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6053C"/>
    <w:rsid w:val="0246053C"/>
    <w:rsid w:val="4C41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rFonts w:ascii="Times New Roman" w:hAnsi="Times New Roman" w:eastAsia="宋体" w:cs="Times New Roman"/>
      <w:b/>
    </w:rPr>
  </w:style>
  <w:style w:type="character" w:styleId="6">
    <w:name w:val="Hyperlink"/>
    <w:basedOn w:val="4"/>
    <w:qFormat/>
    <w:uiPriority w:val="0"/>
    <w:rPr>
      <w:rFonts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723</Words>
  <Characters>821</Characters>
  <Lines>0</Lines>
  <Paragraphs>0</Paragraphs>
  <TotalTime>0</TotalTime>
  <ScaleCrop>false</ScaleCrop>
  <LinksUpToDate>false</LinksUpToDate>
  <CharactersWithSpaces>826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2026-04-14T02:47:00Z</dcterms:created>
  <dc:creator>陈旭</dc:creator>
  <cp:lastModifiedBy>陈旭</cp:lastModifiedBy>
  <dcterms:modified xsi:type="dcterms:W3CDTF">2026-04-14T02:54:47Z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44BAAF84FA2B4EA49E6DB25F796834E5_11</vt:lpwstr>
  </property>
  <property fmtid="{D5CDD505-2E9C-101B-9397-08002B2CF9AE}" pid="4" name="KSOTemplateDocerSaveRecord">
    <vt:lpwstr>eyJoZGlkIjoiNjU0YzMwYjZkY2EwYjhmNGJiNjJmZjFhNWViNmI4NDMiLCJ1c2VySWQiOiI1MDY0NjUyOTUifQ==</vt:lpwstr>
  </property>
</Properties>
</file>