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0CFE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jc w:val="center"/>
        <w:rPr>
          <w:rFonts w:ascii="宋体" w:hAnsi="宋体" w:cs="宋体"/>
          <w:b/>
          <w:bCs/>
          <w:color w:val="333333"/>
          <w:sz w:val="48"/>
          <w:szCs w:val="48"/>
        </w:rPr>
      </w:pPr>
      <w:r>
        <w:rPr>
          <w:rFonts w:cs="宋体" w:hint="eastAsia"/>
          <w:b/>
          <w:bCs/>
          <w:color w:val="333333"/>
          <w:sz w:val="48"/>
          <w:szCs w:val="48"/>
        </w:rPr>
        <w:t>第五届</w:t>
      </w:r>
      <w:r>
        <w:rPr>
          <w:rFonts w:ascii="宋体" w:hAnsi="宋体" w:cs="宋体" w:hint="eastAsia"/>
          <w:b/>
          <w:bCs/>
          <w:color w:val="333333"/>
          <w:sz w:val="48"/>
          <w:szCs w:val="48"/>
        </w:rPr>
        <w:t>温州国际设计双年展</w:t>
      </w:r>
    </w:p>
    <w:p w14:paraId="10565866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jc w:val="center"/>
        <w:rPr>
          <w:rFonts w:ascii="宋体" w:hAnsi="宋体" w:cs="宋体"/>
          <w:b/>
          <w:bCs/>
          <w:color w:val="333333"/>
          <w:sz w:val="44"/>
          <w:szCs w:val="44"/>
        </w:rPr>
      </w:pPr>
      <w:r>
        <w:rPr>
          <w:rFonts w:ascii="宋体" w:hAnsi="宋体" w:cs="宋体" w:hint="eastAsia"/>
          <w:b/>
          <w:bCs/>
          <w:color w:val="333333"/>
          <w:sz w:val="48"/>
          <w:szCs w:val="48"/>
        </w:rPr>
        <w:t>海报设</w:t>
      </w:r>
      <w:r w:rsidRPr="008C4B27">
        <w:rPr>
          <w:rFonts w:ascii="宋体" w:hAnsi="宋体" w:cs="宋体" w:hint="eastAsia"/>
          <w:b/>
          <w:bCs/>
          <w:color w:val="333333"/>
          <w:sz w:val="48"/>
          <w:szCs w:val="48"/>
        </w:rPr>
        <w:t>计赛项</w:t>
      </w:r>
      <w:r>
        <w:rPr>
          <w:rFonts w:ascii="宋体" w:hAnsi="宋体" w:cs="宋体" w:hint="eastAsia"/>
          <w:b/>
          <w:bCs/>
          <w:color w:val="333333"/>
          <w:sz w:val="44"/>
          <w:szCs w:val="44"/>
        </w:rPr>
        <w:t>要求及规范</w:t>
      </w:r>
    </w:p>
    <w:p w14:paraId="5B89F8BA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ind w:firstLineChars="200" w:firstLine="897"/>
        <w:jc w:val="center"/>
        <w:rPr>
          <w:rFonts w:ascii="宋体" w:hAnsi="宋体" w:cs="宋体"/>
          <w:b/>
          <w:bCs/>
          <w:color w:val="333333"/>
          <w:sz w:val="44"/>
          <w:szCs w:val="44"/>
        </w:rPr>
      </w:pPr>
    </w:p>
    <w:p w14:paraId="5717CFD6" w14:textId="77777777" w:rsidR="008C4B27" w:rsidRDefault="008C4B27" w:rsidP="008C4B27">
      <w:pPr>
        <w:pStyle w:val="ae"/>
        <w:widowControl/>
        <w:numPr>
          <w:ilvl w:val="0"/>
          <w:numId w:val="2"/>
        </w:numPr>
        <w:spacing w:before="0" w:beforeAutospacing="0" w:after="0" w:afterAutospacing="0" w:line="360" w:lineRule="auto"/>
        <w:ind w:firstLineChars="200" w:firstLine="571"/>
        <w:rPr>
          <w:rStyle w:val="af"/>
          <w:rFonts w:ascii="宋体" w:hAnsi="宋体" w:cs="宋体"/>
          <w:color w:val="333333"/>
          <w:sz w:val="28"/>
          <w:szCs w:val="28"/>
        </w:rPr>
      </w:pPr>
      <w:r>
        <w:rPr>
          <w:rStyle w:val="af"/>
          <w:rFonts w:ascii="宋体" w:hAnsi="宋体" w:cs="宋体" w:hint="eastAsia"/>
          <w:color w:val="333333"/>
          <w:sz w:val="28"/>
          <w:szCs w:val="28"/>
        </w:rPr>
        <w:t>海报设计征稿范围</w:t>
      </w:r>
    </w:p>
    <w:p w14:paraId="478D1D88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围绕“宋韵瓯风”</w:t>
      </w:r>
    </w:p>
    <w:p w14:paraId="0BB2CD9D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1、千年文化与新兴科技正成为时下最时尚主题，体现传统文化与新技术、新特效、新效果，表现传统文化和现代科技美学相融合的传统海报、动态海报作品。</w:t>
      </w:r>
    </w:p>
    <w:p w14:paraId="6586C664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2、宋韵文化在温州致力解码瓯越文化基因，落子宋韵瓯风文化传世工程，擦亮宋韵文化的温州辨识度的传统海报、动态海报作品。</w:t>
      </w:r>
    </w:p>
    <w:p w14:paraId="7E75D9AB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3、征集围绕城市与文化，绿色生态、人类可持续发展等展开的传统海报、动态海报作品。</w:t>
      </w:r>
    </w:p>
    <w:p w14:paraId="0A2C722E" w14:textId="77777777" w:rsidR="008C4B27" w:rsidRDefault="008C4B27" w:rsidP="008C4B27">
      <w:pPr>
        <w:pStyle w:val="ae"/>
        <w:widowControl/>
        <w:spacing w:before="350" w:beforeAutospacing="0" w:after="350" w:afterAutospacing="0" w:line="390" w:lineRule="atLeast"/>
        <w:ind w:left="480"/>
        <w:rPr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</w:t>
      </w:r>
      <w:r>
        <w:rPr>
          <w:rFonts w:ascii="黑体" w:eastAsia="黑体" w:hAnsi="宋体" w:cs="黑体" w:hint="eastAsia"/>
          <w:color w:val="333333"/>
          <w:sz w:val="28"/>
          <w:szCs w:val="28"/>
        </w:rPr>
        <w:t>作品规范</w:t>
      </w:r>
    </w:p>
    <w:p w14:paraId="66250854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1、海报展板图片规格：700mm×1000mm。</w:t>
      </w:r>
    </w:p>
    <w:p w14:paraId="35BD7281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ind w:firstLineChars="300" w:firstLine="84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版式要求：竖式排版，分辨率为300dpi。</w:t>
      </w:r>
    </w:p>
    <w:p w14:paraId="3FDE9F99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ind w:leftChars="399" w:left="838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图片统一为</w:t>
      </w:r>
    </w:p>
    <w:p w14:paraId="5A9D772A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ind w:leftChars="399" w:left="838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传统海报：jpg格式、CMYK模式，单张图片大小不得超过80M；</w:t>
      </w:r>
    </w:p>
    <w:p w14:paraId="65F16424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ind w:leftChars="399" w:left="838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动态海报：GIF格式、RGB模式。</w:t>
      </w:r>
    </w:p>
    <w:p w14:paraId="789BA9C4" w14:textId="7A6CC910" w:rsidR="008C4B27" w:rsidRDefault="008C4B27" w:rsidP="008C4B27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lastRenderedPageBreak/>
        <w:t>展板上下要有温州国际设计双年展图形识别模板，模板可到官网下载（http://wzdb.zjcst.edu.cn/）。</w:t>
      </w:r>
    </w:p>
    <w:p w14:paraId="06CCCB9A" w14:textId="77777777" w:rsidR="008C4B27" w:rsidRPr="008C4B27" w:rsidRDefault="008C4B27" w:rsidP="008C4B27">
      <w:pPr>
        <w:pStyle w:val="ae"/>
        <w:widowControl/>
        <w:spacing w:before="0" w:beforeAutospacing="0" w:after="0" w:afterAutospacing="0" w:line="360" w:lineRule="auto"/>
        <w:ind w:leftChars="399" w:left="838"/>
        <w:rPr>
          <w:rFonts w:ascii="宋体" w:hAnsi="宋体" w:cs="宋体"/>
          <w:color w:val="333333"/>
          <w:sz w:val="28"/>
          <w:szCs w:val="28"/>
        </w:rPr>
      </w:pPr>
    </w:p>
    <w:p w14:paraId="79AB8F1C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ind w:leftChars="399" w:left="838"/>
        <w:rPr>
          <w:rFonts w:ascii="宋体" w:hAnsi="宋体" w:cs="宋体"/>
          <w:color w:val="333333"/>
          <w:sz w:val="28"/>
          <w:szCs w:val="28"/>
        </w:rPr>
      </w:pPr>
      <w:r>
        <w:rPr>
          <w:noProof/>
        </w:rPr>
        <w:drawing>
          <wp:inline distT="0" distB="0" distL="114300" distR="114300" wp14:anchorId="5E11964A" wp14:editId="63BF6AAD">
            <wp:extent cx="4711700" cy="6699250"/>
            <wp:effectExtent l="0" t="0" r="12700" b="635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669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E1FE8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ind w:leftChars="399" w:left="838"/>
        <w:rPr>
          <w:rFonts w:ascii="宋体" w:hAnsi="宋体" w:cs="宋体"/>
          <w:color w:val="333333"/>
          <w:sz w:val="28"/>
          <w:szCs w:val="28"/>
        </w:rPr>
      </w:pPr>
    </w:p>
    <w:p w14:paraId="5E3ACEFC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ind w:firstLineChars="300" w:firstLine="84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lastRenderedPageBreak/>
        <w:t>2、作品评审图片：图片格式统一为jpg，210mm*290mm一张，附简要设计说明。版式要求：竖式排版，分辨率为300dpi，单张图片大小不得超过20M；。</w:t>
      </w:r>
    </w:p>
    <w:p w14:paraId="1123933C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ind w:leftChars="399" w:left="838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图片统一为</w:t>
      </w:r>
    </w:p>
    <w:p w14:paraId="1CD417AD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ind w:leftChars="399" w:left="838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传统海报：jpg格式、RGB模式，</w:t>
      </w:r>
    </w:p>
    <w:p w14:paraId="0F9D0824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ind w:leftChars="399" w:left="838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动态海报：GIF格式、RGB模式。</w:t>
      </w:r>
    </w:p>
    <w:p w14:paraId="164DFAB6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3、作品说明：200字以内，能够清晰表达作品创意、内容。</w:t>
      </w:r>
    </w:p>
    <w:p w14:paraId="4897E358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ind w:firstLineChars="200" w:firstLine="571"/>
        <w:rPr>
          <w:rFonts w:ascii="宋体" w:hAnsi="宋体" w:cs="宋体"/>
          <w:color w:val="333333"/>
          <w:sz w:val="28"/>
          <w:szCs w:val="28"/>
        </w:rPr>
      </w:pPr>
      <w:r>
        <w:rPr>
          <w:rStyle w:val="af"/>
          <w:rFonts w:ascii="宋体" w:hAnsi="宋体" w:cs="宋体" w:hint="eastAsia"/>
          <w:color w:val="333333"/>
          <w:sz w:val="28"/>
          <w:szCs w:val="28"/>
        </w:rPr>
        <w:t>七、奖项设置</w:t>
      </w:r>
    </w:p>
    <w:p w14:paraId="05F98EE6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设专业组和学生组2个组别（分组评审），每个类别各设金奖1名、银奖2名、铜奖3名、优秀奖若干。获奖者颁发由温州市委宣传部授权盖章的获奖证书及相应奖金。</w:t>
      </w:r>
    </w:p>
    <w:p w14:paraId="51EBBE8F" w14:textId="77777777" w:rsidR="008C4B27" w:rsidRDefault="008C4B27" w:rsidP="008C4B27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奖金额度如下：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1320"/>
        <w:gridCol w:w="1320"/>
        <w:gridCol w:w="1120"/>
        <w:gridCol w:w="1120"/>
      </w:tblGrid>
      <w:tr w:rsidR="008C4B27" w14:paraId="042A9CEF" w14:textId="77777777" w:rsidTr="00DC21CA">
        <w:trPr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5BFA45D8" w14:textId="77777777" w:rsidR="008C4B27" w:rsidRDefault="008C4B27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赛项类别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2B565DC4" w14:textId="77777777" w:rsidR="008C4B27" w:rsidRDefault="008C4B27" w:rsidP="00DC21CA">
            <w:pPr>
              <w:widowControl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2B57EA11" w14:textId="77777777" w:rsidR="008C4B27" w:rsidRDefault="008C4B27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金奖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66BB5B0D" w14:textId="77777777" w:rsidR="008C4B27" w:rsidRDefault="008C4B27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银奖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3CA0E980" w14:textId="77777777" w:rsidR="008C4B27" w:rsidRDefault="008C4B27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铜奖</w:t>
            </w:r>
          </w:p>
        </w:tc>
      </w:tr>
      <w:tr w:rsidR="008C4B27" w14:paraId="584743EA" w14:textId="77777777" w:rsidTr="00DC21CA">
        <w:trPr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71D33099" w14:textId="77777777" w:rsidR="008C4B27" w:rsidRDefault="008C4B27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海报类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4DFC4B20" w14:textId="77777777" w:rsidR="008C4B27" w:rsidRDefault="008C4B27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专业组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62DAF9E4" w14:textId="77777777" w:rsidR="008C4B27" w:rsidRDefault="008C4B27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5000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05B195EB" w14:textId="77777777" w:rsidR="008C4B27" w:rsidRDefault="008C4B27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3000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08D1160A" w14:textId="77777777" w:rsidR="008C4B27" w:rsidRDefault="008C4B27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1000</w:t>
            </w:r>
          </w:p>
        </w:tc>
      </w:tr>
      <w:tr w:rsidR="008C4B27" w14:paraId="2391FAC0" w14:textId="77777777" w:rsidTr="00DC21CA">
        <w:trPr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41055062" w14:textId="77777777" w:rsidR="008C4B27" w:rsidRDefault="008C4B27" w:rsidP="00DC21CA">
            <w:pPr>
              <w:widowControl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03E99A6B" w14:textId="77777777" w:rsidR="008C4B27" w:rsidRDefault="008C4B27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学生组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33D5B40B" w14:textId="77777777" w:rsidR="008C4B27" w:rsidRDefault="008C4B27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2868D42D" w14:textId="77777777" w:rsidR="008C4B27" w:rsidRDefault="008C4B27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58A09571" w14:textId="77777777" w:rsidR="008C4B27" w:rsidRDefault="008C4B27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800</w:t>
            </w:r>
          </w:p>
        </w:tc>
      </w:tr>
    </w:tbl>
    <w:p w14:paraId="57A59F99" w14:textId="32FA8F60" w:rsidR="00BB0248" w:rsidRPr="008C4B27" w:rsidRDefault="00BB0248" w:rsidP="008C4B27"/>
    <w:sectPr w:rsidR="00BB0248" w:rsidRPr="008C4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DE32A2"/>
    <w:multiLevelType w:val="singleLevel"/>
    <w:tmpl w:val="6F129E42"/>
    <w:lvl w:ilvl="0">
      <w:start w:val="1"/>
      <w:numFmt w:val="chineseCounting"/>
      <w:suff w:val="nothing"/>
      <w:lvlText w:val="%1、"/>
      <w:lvlJc w:val="left"/>
      <w:rPr>
        <w:rFonts w:hint="eastAsia"/>
        <w:sz w:val="28"/>
        <w:szCs w:val="28"/>
      </w:rPr>
    </w:lvl>
  </w:abstractNum>
  <w:abstractNum w:abstractNumId="1" w15:restartNumberingAfterBreak="0">
    <w:nsid w:val="1616FD91"/>
    <w:multiLevelType w:val="singleLevel"/>
    <w:tmpl w:val="1616FD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06288298">
    <w:abstractNumId w:val="0"/>
  </w:num>
  <w:num w:numId="2" w16cid:durableId="756171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AA"/>
    <w:rsid w:val="00034B6F"/>
    <w:rsid w:val="006356E7"/>
    <w:rsid w:val="007E4A9E"/>
    <w:rsid w:val="008C4B27"/>
    <w:rsid w:val="00A06EE8"/>
    <w:rsid w:val="00BB0248"/>
    <w:rsid w:val="00C76FEE"/>
    <w:rsid w:val="00CA27A1"/>
    <w:rsid w:val="00CD0200"/>
    <w:rsid w:val="00F1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39268"/>
  <w15:chartTrackingRefBased/>
  <w15:docId w15:val="{55E43878-07E9-474E-ACEE-BF76A95E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2AA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152A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2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2A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2AA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2AA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2AA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2AA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2AA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2AA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152A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F152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F152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152AA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152AA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F152AA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F152AA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152AA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F152AA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152A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152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152A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F152A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152A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F152A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152A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152A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152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F152A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152AA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rsid w:val="00F152A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f">
    <w:name w:val="Strong"/>
    <w:basedOn w:val="a0"/>
    <w:qFormat/>
    <w:rsid w:val="00F152AA"/>
    <w:rPr>
      <w:b/>
    </w:rPr>
  </w:style>
  <w:style w:type="character" w:styleId="af0">
    <w:name w:val="Hyperlink"/>
    <w:basedOn w:val="a0"/>
    <w:uiPriority w:val="99"/>
    <w:unhideWhenUsed/>
    <w:rsid w:val="00CD0200"/>
    <w:rPr>
      <w:color w:val="467886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D0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Zang</dc:creator>
  <cp:keywords/>
  <dc:description/>
  <cp:lastModifiedBy>Joe Zang</cp:lastModifiedBy>
  <cp:revision>5</cp:revision>
  <dcterms:created xsi:type="dcterms:W3CDTF">2024-03-13T06:07:00Z</dcterms:created>
  <dcterms:modified xsi:type="dcterms:W3CDTF">2024-03-13T07:03:00Z</dcterms:modified>
</cp:coreProperties>
</file>